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0"/>
      </w:tblGrid>
      <w:tr w:rsidR="006A7C64" w:rsidRPr="006A7C64" w14:paraId="702A01BD" w14:textId="77777777" w:rsidTr="006A7C64">
        <w:trPr>
          <w:tblCellSpacing w:w="15" w:type="dxa"/>
        </w:trPr>
        <w:tc>
          <w:tcPr>
            <w:tcW w:w="4961" w:type="pct"/>
            <w:vAlign w:val="center"/>
            <w:hideMark/>
          </w:tcPr>
          <w:p w14:paraId="64AA46D5" w14:textId="77777777" w:rsidR="006A7C64" w:rsidRDefault="006A7C64" w:rsidP="006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объектовой эвакуационной комиссии (ОЭК)</w:t>
            </w:r>
          </w:p>
          <w:p w14:paraId="736C530F" w14:textId="77777777" w:rsidR="006A7C64" w:rsidRDefault="006A7C64" w:rsidP="006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BB660E" w14:textId="77777777" w:rsidR="006A7C64" w:rsidRDefault="006A7C64" w:rsidP="006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46E773" w14:textId="77777777" w:rsidR="006A7C64" w:rsidRPr="006A7C64" w:rsidRDefault="006A7C64" w:rsidP="006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919D22" w14:textId="77777777" w:rsidR="006A7C64" w:rsidRPr="006A7C64" w:rsidRDefault="006A7C64" w:rsidP="006A7C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A7C64" w:rsidRPr="006A7C64" w14:paraId="532199C7" w14:textId="77777777" w:rsidTr="006A7C64">
        <w:trPr>
          <w:tblCellSpacing w:w="15" w:type="dxa"/>
        </w:trPr>
        <w:tc>
          <w:tcPr>
            <w:tcW w:w="0" w:type="auto"/>
            <w:hideMark/>
          </w:tcPr>
          <w:p w14:paraId="6B45E35C" w14:textId="77777777" w:rsidR="006A7C64" w:rsidRPr="006A7C64" w:rsidRDefault="006A7C64" w:rsidP="006A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в действие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Утверждено на собрании</w:t>
            </w:r>
          </w:p>
          <w:p w14:paraId="73304198" w14:textId="77777777" w:rsidR="006A7C64" w:rsidRPr="006A7C64" w:rsidRDefault="006A7C64" w:rsidP="006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от 06.05.2014  № 33                                                                                                                                                   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трудового коллектива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06.05.2014 </w:t>
            </w:r>
          </w:p>
          <w:p w14:paraId="1D516A1E" w14:textId="77777777" w:rsidR="006A7C64" w:rsidRPr="006A7C64" w:rsidRDefault="006A7C64" w:rsidP="006A7C6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                                                                                                                                                                                                                             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протокол № 4</w:t>
            </w:r>
          </w:p>
          <w:p w14:paraId="5760CB27" w14:textId="77777777" w:rsidR="006A7C64" w:rsidRPr="006A7C64" w:rsidRDefault="006A7C64" w:rsidP="006A7C64">
            <w:pPr>
              <w:spacing w:before="100" w:beforeAutospacing="1" w:after="100" w:afterAutospacing="1" w:line="24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  Е.В.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</w:p>
          <w:p w14:paraId="375E713C" w14:textId="77777777" w:rsidR="006A7C64" w:rsidRPr="006A7C64" w:rsidRDefault="006A7C64" w:rsidP="006A7C64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                             </w:t>
            </w:r>
          </w:p>
          <w:p w14:paraId="3D2ACB03" w14:textId="77777777" w:rsidR="006A7C64" w:rsidRPr="006A7C64" w:rsidRDefault="006A7C64" w:rsidP="006A7C64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BAFF1E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ПОЛОЖЕНИЕ</w:t>
            </w:r>
          </w:p>
          <w:p w14:paraId="79D9F13F" w14:textId="77777777" w:rsidR="006A7C64" w:rsidRPr="006A7C64" w:rsidRDefault="006A7C64" w:rsidP="006A7C64">
            <w:pPr>
              <w:shd w:val="clear" w:color="auto" w:fill="FFFFFF"/>
              <w:spacing w:after="0" w:line="274" w:lineRule="atLeast"/>
              <w:ind w:left="426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объектовой эвакуационной комиссии (ОЭК) </w:t>
            </w:r>
          </w:p>
          <w:p w14:paraId="3908E570" w14:textId="77777777" w:rsidR="006A7C64" w:rsidRPr="006A7C64" w:rsidRDefault="00A35786" w:rsidP="006A7C64">
            <w:pPr>
              <w:shd w:val="clear" w:color="auto" w:fill="FFFFFF"/>
              <w:spacing w:after="0" w:line="274" w:lineRule="atLeast"/>
              <w:ind w:left="426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6»</w:t>
            </w:r>
          </w:p>
          <w:p w14:paraId="2556D4BA" w14:textId="77777777" w:rsidR="006A7C64" w:rsidRPr="006A7C64" w:rsidRDefault="006A7C64" w:rsidP="006A7C64">
            <w:pPr>
              <w:spacing w:after="0" w:line="240" w:lineRule="auto"/>
              <w:ind w:left="426" w:right="-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  <w:p w14:paraId="0F2BB1A6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14:paraId="1A4AEB20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72AD87B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Объектовая эвакуационная комиссия создается на каждом объекте (к объектам города относятся, предприятия, учреждения, организации, учебные заведения, независимо от их ведомственной принадлежности, жилищные производственные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эксплутационные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конторы) в мирное время решением руководителя - начальника ГО объекта и объявляется его приказом.</w:t>
            </w:r>
          </w:p>
          <w:p w14:paraId="51BFC6D1" w14:textId="79799DB4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ОЭК предназначается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руководителю ГО </w:t>
            </w:r>
            <w:r w:rsidR="0067051A" w:rsidRPr="006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6» </w:t>
            </w:r>
            <w:bookmarkStart w:id="0" w:name="_GoBack"/>
            <w:bookmarkEnd w:id="0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учреждение), управления подготовкой мероприятий в мирное время и проведением рассредоточения и эвакуации служащих и членов их семей с объявлением решения Правительства РФ на проведение рассредоточения и эвакуации населения.</w:t>
            </w:r>
          </w:p>
          <w:p w14:paraId="453B1B7D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ОЭК подчиняется руководителю ГО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и работает под его руководством.</w:t>
            </w:r>
          </w:p>
          <w:p w14:paraId="079A62E7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практической работе ОЭК руководствуется настоящим Положение и решением руководителя ГО на организацию и проведение рассредоточения эвакуацию рабочих, служащих объекта и членов их семей, распоряжение вышестоящего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эвакооргана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подготовки и проведения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эвакомероприятий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организаций и проведения специальной подготовки личного состава ОЭК. Под специальной подготовкой следует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понимать:</w:t>
            </w:r>
          </w:p>
          <w:p w14:paraId="48D0FF40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7C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изучению с личным составом ОЭК руководящих документов по рассредоточению и эвакуации населения;</w:t>
            </w:r>
          </w:p>
          <w:p w14:paraId="14DD1118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7C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рассредоточения и эвакуации рабочих, служащих объекта членов их семей;</w:t>
            </w:r>
          </w:p>
          <w:p w14:paraId="7FE58D32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7C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функциональных обязанностей членов ОЭК и их рабочих документов; </w:t>
            </w:r>
          </w:p>
          <w:p w14:paraId="2466C24F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7C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тренировки и учения по вопросам организации и проведения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эвакомероприятий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объекте.</w:t>
            </w:r>
          </w:p>
          <w:p w14:paraId="15391004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ОЭК в пределах своей компетенции и в соответствии с решением руководителя ГО объекта имеет право отдавать распоряжения по вопросам подготовки, проведения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эвакомероприятий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всестороннего обеспечения которые обязательны для выполнения руководителями структурных подразделений и служб ГО объекта, а также руководителями подчиненным объектов и их эвакуационными комиссиями.</w:t>
            </w:r>
          </w:p>
          <w:p w14:paraId="49282F96" w14:textId="77777777" w:rsidR="006A7C64" w:rsidRPr="006A7C64" w:rsidRDefault="0067051A" w:rsidP="006A7C64">
            <w:pPr>
              <w:spacing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 w14:anchorId="382492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21.95pt;height:.85pt"/>
              </w:pict>
            </w:r>
            <w:r w:rsidR="006A7C64"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задачи ОЭК выполняет в тесном взаимодействии с руководителем органа управления и руководителем спасательной службы обеспечения жизнедеятельности учреждения.</w:t>
            </w:r>
          </w:p>
          <w:p w14:paraId="25B667EF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ОЭК в период проведения рассредоточения и эвакуации размещается, как правило, совместно с органом управления ГОЧС или в непосредственной близости от него.</w:t>
            </w:r>
          </w:p>
          <w:p w14:paraId="61BDF884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ОЭК комплектуется ответственными работниками управленческого аппарата учреждения, а при необходимости - и его структурные подразделений.</w:t>
            </w:r>
          </w:p>
          <w:p w14:paraId="4FF3BEBD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Председателем ОЭК назначается заместитель руководителя  учреждения или педагогический работник.</w:t>
            </w:r>
          </w:p>
          <w:p w14:paraId="54E929E2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F8990C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1421F2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Организационная структура ОЭК</w:t>
            </w:r>
          </w:p>
          <w:p w14:paraId="526730C8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C749C3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ОЭК возглавляет руководство, в которое входят:</w:t>
            </w:r>
          </w:p>
          <w:p w14:paraId="0765A745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7C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ОЭК;</w:t>
            </w:r>
          </w:p>
          <w:p w14:paraId="61CEA4FB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7C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ОЭК;</w:t>
            </w:r>
          </w:p>
          <w:p w14:paraId="4F9C23C0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7C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профсоюзного органа или председатель СТК. </w:t>
            </w:r>
          </w:p>
          <w:p w14:paraId="34144C2D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Руководству ОЭК подчинены группы:</w:t>
            </w:r>
          </w:p>
          <w:p w14:paraId="09BB2282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7C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рассредоточением и эвакуацией рабочих, служащих структурных подразделений объекта и членов их семей;</w:t>
            </w:r>
          </w:p>
          <w:p w14:paraId="6B2785A1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  <w:r w:rsidRPr="006A7C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связи, учета и отчетности;</w:t>
            </w:r>
          </w:p>
          <w:p w14:paraId="663E585D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7C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рассредоточиваемых и эвакуируемых объекта в Загородной Зоне.</w:t>
            </w:r>
          </w:p>
          <w:p w14:paraId="00D0D0C4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E58EAC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управления рассредоточением и эвакуацией рабочих, служащих структурных подразделений объекта и членов их семей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создается для осуществления контроля за подготовкой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эвакомероприятий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структурных подразделениях объекта в мирное время и обеспечения своевременного выполнения ими мероприятий по рассредоточению и эвакуации в исполнительный период в соответствии с разработанными планами или решениями руководителя ГО объекта, принимаемыми в ходе проведения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эвакомероприятий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A7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Исполнительный период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период, занимающий отрезок времени с момента объявления, угрозы нападения противника до завершения рассредоточения и эвакуации населения, за исключением рабочей смены объектов, продолжающих работу в городе в военное время.</w:t>
            </w:r>
          </w:p>
          <w:p w14:paraId="329F416A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состоит из членов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эвакокомиссии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направленцев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структурным подразделениям объекта. За каждым направлением закрепляется одно или несколько структурных подразделений с учетом их дислокации, возможностей поддержания связи с ними и объема мероприятий, подлежащих выполнению в подразделениях. Объем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эвакомероприятий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определяется:</w:t>
            </w:r>
          </w:p>
          <w:p w14:paraId="229D5826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7C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количеством рассредоточиваемых и эвакуируемых;</w:t>
            </w:r>
          </w:p>
          <w:p w14:paraId="094B7F14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7C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количеством отправлений (поездов, автоколонн, пеших колонн) с которыми должны следовать в загородную зону рассредоточиваемые и эвакуируемые;</w:t>
            </w:r>
          </w:p>
          <w:p w14:paraId="3056CA81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7C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количеством СЭП, на которых формируются эти отправления;</w:t>
            </w:r>
          </w:p>
          <w:p w14:paraId="0CA37F19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7C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количеством времени, в течение которого должны быть проведены запланированные мероприятия.</w:t>
            </w:r>
          </w:p>
          <w:p w14:paraId="774F9973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отдельных случаях на одно структурное подразделение объекта, имеющие важное значение или большой объем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эвакомероприятий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может быть назначено два и более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направленцев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этих случаях как минимум один из них в период проведения рассредоточения и эвакуации должен находиться непосредственно в закрепленном подразделении с задачей контроля и оказания помощи руководителю структурного подразделения проведении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эвакомероприятий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BED9E5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руководства группой назначается начальник группы.</w:t>
            </w:r>
          </w:p>
          <w:p w14:paraId="0BBA0F9E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мирное время в состав группы включаются группы переменного состава сборочных эвакопунктов, к которым приписан объект.</w:t>
            </w:r>
          </w:p>
          <w:p w14:paraId="7BF5E9AD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группы переменный состав СЭП проходит специальную подготовку из расчета 3-4 часа в год.</w:t>
            </w:r>
          </w:p>
          <w:p w14:paraId="2412846A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исполнительный период переменный состав направляется в СЭП распоряжением председателя ОЭК ко времени, определенному руководителем ГО или ОЭК района (РЭК).</w:t>
            </w:r>
          </w:p>
          <w:p w14:paraId="756EA601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Примечание: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малочисленных объектах (с численностью рабочих и служащих до 100 человек) при компактном размещении рабочих и служащих, группа может не создаваться. В этом случае управление действиями личного состава объекта в ходе проведения рассредоточения и эвакуации, а также подготовку переменного состава СЭП, осуществляет председатель ОЭК или его заместитель, что предусматривается их функциональными обязанностями.</w:t>
            </w:r>
          </w:p>
          <w:p w14:paraId="30E369DA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60A2D8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связи, учета и отчетности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создается для поддержания связи со службами ГО объекта, сборными эвакопунктами, к которым приписан объект, приема сигналов оповещения ГО и доведения их до руководства и состава ОЭК, количественного учета вывоза в 33 рабочих, служащих и членов их семей, подготовки и своевременного доклада руководству ОЭК отчетных документов о ходе рассредоточения и эвакуации.</w:t>
            </w:r>
          </w:p>
          <w:p w14:paraId="5953F95B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группы входят 1 - 2 помощника начальника группы. Для руководства группой назначается начальник группы.</w:t>
            </w:r>
          </w:p>
          <w:p w14:paraId="0591FD71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Примечание: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случае, когда рассредоточиваемые и эвакуируемые объекта отправляются в Загородную Зону с одного СЭП и в одном направлении (поезде, авто - или пешей колонне), группа может не создаваться, а назначается член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эвакокомиссии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связи, учету и отчетности, который подчиняется руководству ОЭК.</w:t>
            </w:r>
          </w:p>
          <w:p w14:paraId="4CB4824F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F7FB9F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размещения рассредоточиваемых и эвакуируемых объекта в Загородной Зоне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создается для организованного, в установленные сроки размещения прибывающих в Загородной Зоне рассредоточиваемых и эвакуируемых объекта в населенных пунктах и жилых помещениях, определенных расчетами.</w:t>
            </w:r>
          </w:p>
          <w:p w14:paraId="1B7CE452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объектах, переносящих свою деятельность, в 33, на группу возлагается, также задача проверки и обеспечения готовности помещений, предназначенных для продолжения производственной или административной деятельности объекта.</w:t>
            </w:r>
          </w:p>
          <w:p w14:paraId="214FE44C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 группы входят члены ОЭК -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направленцы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населенных пунктах сельских районов, предназначенных для расселения рассредоточиваемых и эвакуируемых объекта.</w:t>
            </w:r>
          </w:p>
          <w:p w14:paraId="10F60E88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направленцев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направлению в каждый населенный пункт, определяется с учетом количества рассредоточиваемых и эвакуируемых объекта, подлежащих размещению, планируемых сроков их прибытия в Загородную Зону и наличия других задач, требующих решения в данном населенном пункте.</w:t>
            </w:r>
          </w:p>
          <w:p w14:paraId="4A981F7E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руководства группой назначается начальник группы.</w:t>
            </w:r>
          </w:p>
          <w:p w14:paraId="48FD056E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 задачи группа и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направленцы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в тесном взаимодействии с представителями местных органов власти сельских районов и населенных пунктов, в которых планируется размещение рассредоточиваемых и эвакуируемых объекта, а также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эвакоприемными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сельских районов.</w:t>
            </w:r>
          </w:p>
          <w:p w14:paraId="2DC632F1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Примечание: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малочисленных объектах (до 100 человек) при условии размещения рассредоточиваемых и эвакуируемых объекта в одном населенном пункте 33, группа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может не создаваться, а назначается член ОЭК по размещению рассредоточиваемых и эвакуируемых объекта в 33, который подчиняется руководству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эвакокомиссии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9D0332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905F1E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Задачи объектовой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эвакокомиссии</w:t>
            </w:r>
            <w:proofErr w:type="spellEnd"/>
          </w:p>
          <w:p w14:paraId="369DE674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задачи ОЭК выполняет с учетом объявленной степени готовности гражданской обороны:</w:t>
            </w:r>
          </w:p>
          <w:p w14:paraId="629EC0D6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при повседневной готовности гражданской обороны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мирное время).</w:t>
            </w:r>
          </w:p>
          <w:p w14:paraId="7F58C3A1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задача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совместно с органом управления ГОЧС обеспечить подготовку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эвакомероприятий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объекте и специальную подготовку личной состава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эвакоорганов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выполнению задач в исполнительный период.</w:t>
            </w:r>
          </w:p>
          <w:p w14:paraId="0B55FB4A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960CD6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задачи достигается:</w:t>
            </w:r>
          </w:p>
          <w:p w14:paraId="23776E79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Участием в работе органа управления ГОЧС объекта при подготовке руководителю ГО объекта предложений по решению на проведение рассредоточения и эвакуации рабочих, служащих и членов их семей:</w:t>
            </w:r>
          </w:p>
          <w:p w14:paraId="37D5CDD5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7C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данных о количестве рабочих, служащих и членов их семей, подлежащих рассредоточению и эвакуации в каждом структурном подразделении и на объекте в целом;</w:t>
            </w:r>
          </w:p>
          <w:p w14:paraId="20462EDC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7C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предложений по организации вывоза и вывода, эвакуируемых в 33 с учетом максимального использования транспортных средств и маршрутов пешей эвакуации, выделенных объекту решением руководителю ГО района;</w:t>
            </w:r>
          </w:p>
          <w:p w14:paraId="3F807687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7C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расчетов по размещению рассредоточиваемых и эвакуируемых объекта в выделенных объекту населенных пунктах 33.</w:t>
            </w:r>
          </w:p>
          <w:p w14:paraId="3E4FF342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Контролем за подготовкой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эвакомероприятий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структурных подразделениях объекта в соответствии с решением руководителю ГО объекта и специальной подготовкой личного состава нижестоящих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эвакоорганов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C33F921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Качественной разработкой рабочих документов членов ОЭК, обеспечивающих четкое выполнение ими функциональных обязанностей в сложны условиях обстановки.</w:t>
            </w:r>
          </w:p>
          <w:p w14:paraId="10E92BC7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Регулярным и качественным проведением специальной подготовки личного состава ОЭК и групп переменного состава СЭП, к которым приписан объект.</w:t>
            </w:r>
          </w:p>
          <w:p w14:paraId="5C411B07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Четко отработанной и проверенной системой оповещения и сбора личного состава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эвакоорганов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в различных условиях обстановки.</w:t>
            </w:r>
          </w:p>
          <w:p w14:paraId="48B6BC0D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 с объявлением угрозы и нападения противника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объявления угрозы нападения противника могут быть поданы сигналы или отданы распоряжения о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заблаговременных мероприятий.</w:t>
            </w:r>
          </w:p>
          <w:p w14:paraId="255916C4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таких сигналов (распоряжений) ОЭК выполняет задачи мероприятия, предусмотренные для периода угрозы нападения противника).</w:t>
            </w:r>
          </w:p>
          <w:p w14:paraId="65CB2116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задача -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готовность ОЭК, нижестоящих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эвакоорганов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структурных подразделений объекта проведению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эвакомероприятий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решению Правительства РФ.</w:t>
            </w:r>
          </w:p>
          <w:p w14:paraId="3CC13890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A3B18B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задачи достигается:</w:t>
            </w:r>
          </w:p>
          <w:p w14:paraId="31DF1B68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Быстрым (не превышающим по времени установленных норм) и организованным оповещением и сбором состава ОЭК, организацией контроля за своевременным сбором нижестоящих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эвакоорганов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72B2C90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Своевременным внесением в документы ОЭК уточнений и изменений в соответствии с распоряжениями руководителя ГО объекта и районной ОЭК.</w:t>
            </w:r>
          </w:p>
          <w:p w14:paraId="2E596A9A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Организацией контроля за подготовкой к проведению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эвакомероприятий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структурных подразделениях объекта (подготовка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эвакосписка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уточнение расчетов рассредоточения и эвакуации рабочих, служащих и их семей).</w:t>
            </w:r>
          </w:p>
          <w:p w14:paraId="375B6B11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Своевременными докладами руководителю ГО объекта и руководству районной ОЭК о сборе и готовности к развертыванию работы ОЭК и нижестоящих ОЭК.</w:t>
            </w:r>
          </w:p>
          <w:p w14:paraId="49272BD7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Тесным взаимодействием с РЭК руководителя органа управления ГОЧС учреждения.</w:t>
            </w:r>
          </w:p>
          <w:p w14:paraId="7EC9A793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2EB5C1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с получением распоряжения на проведение рассредоточения и эвакуации населения.</w:t>
            </w:r>
          </w:p>
          <w:p w14:paraId="2FFF70A0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задача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совместно с руководителем органа управления ГОЧС объекта обеспечить руководителю ГО управление рассредоточением и эвакуацией сотрудников учреждения и членов их семей.</w:t>
            </w:r>
          </w:p>
          <w:p w14:paraId="759076D9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2C6309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задачи достигается:</w:t>
            </w:r>
          </w:p>
          <w:p w14:paraId="3BE02204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Своевременной подготовкой и докладом руководителю ГО объекта предложений о сроках и порядке проведения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эвакомероприятий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обстановки и распоряжений вышестоящих органов ГО.</w:t>
            </w:r>
          </w:p>
          <w:p w14:paraId="2085D3D0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Своевременной высылкой в 33 членов ОЭК группы размещения рассредоточиваемых и эвакуируемых объекта.</w:t>
            </w:r>
          </w:p>
          <w:p w14:paraId="491B9CAB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Непрерывным управлением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эвакомероприятиями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структурных подразделениях объекта путем осуществления контроля за выполнением ими плановых мероприятий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постановки дополнительных (новых задач) в соответствии с решениями, принимаемыми руководителем ГО объекта в ходе проведения рассредоточения и эвакуации.</w:t>
            </w:r>
          </w:p>
          <w:p w14:paraId="43561840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Поддержанием устойчивого взаимодействия с СЭП, к которым приписан объект, активным сбором, учетом и анализом информации о ходе вывоза и вывода в загородную зону рассредоточиваемых и эвакуируемых объекта.</w:t>
            </w:r>
          </w:p>
          <w:p w14:paraId="58ED17B4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Подготовкой и своевременным докладом руководителю ГО объекта отчетных документов (донесений) о ходе рассредоточения и эвакуации, а также докладом по этим вопросам в РЭК.</w:t>
            </w:r>
          </w:p>
          <w:p w14:paraId="1AB34709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убытия руководителя ГО объекта в 33 (на загородный КП) до завершения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эвакомероприятий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ОЭК осуществляет руководство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эвакомероприятиями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объекте от имени руководителя ГО объекта.</w:t>
            </w:r>
          </w:p>
          <w:p w14:paraId="6AB8D44C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ОЭК прекращает свою работу после завершения рассредоточения и эвакуации рабочих, служащих объекта и членов их семей и только с разрешения руководителя ГО объекта.</w:t>
            </w:r>
          </w:p>
          <w:p w14:paraId="4FB55202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17EDDD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Документация объектовой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эвакокомиссии</w:t>
            </w:r>
            <w:proofErr w:type="spellEnd"/>
          </w:p>
          <w:p w14:paraId="030D4102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качественного выполнения задач ОЭК и каждым ее членом при подготовке и проведении рассредоточения и эвакуации рабочих, служащих объекта и членов их семей, разрабатывается документация, которая включает в себя:</w:t>
            </w:r>
          </w:p>
          <w:p w14:paraId="2E8397CF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6A7C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плана ГО объекта по вопросам рассредоточения и эвакуации рабочих, служащих объекта и членов их семей;</w:t>
            </w:r>
          </w:p>
          <w:p w14:paraId="0963AEE1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6A7C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документы, определяющие структуру и состав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эвакокомиссии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функциональные обязанности ее членов и исходные данные для их выполнения.</w:t>
            </w:r>
          </w:p>
          <w:p w14:paraId="5038AD94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67D751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входящих в документацию ОЭК</w:t>
            </w:r>
          </w:p>
          <w:p w14:paraId="0FBBFC05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Документы плана ГО объекта:</w:t>
            </w:r>
          </w:p>
          <w:p w14:paraId="39C00B22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Выписка из решения руководителя ГО объекта на организацию и проведение рассредоточения и эвакуации рабочих, служащих и членов их семей.</w:t>
            </w:r>
          </w:p>
          <w:p w14:paraId="1777DD7D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Выписка из графика перевода объекта с мирного на военное положение (мероприятия касающиеся подготовки и проведения рассредоточения эвакуации).</w:t>
            </w:r>
          </w:p>
          <w:p w14:paraId="6C78B87C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Расчет рассредоточения и эвакуации рабочих, служащих объекта и членов их семей комбинированным способом.</w:t>
            </w:r>
          </w:p>
          <w:p w14:paraId="6E4A5019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График регистрации рассредоточиваемых и эвакуируемых объекта и СЭП при железнодорожных станциях посадки.</w:t>
            </w:r>
          </w:p>
          <w:p w14:paraId="33EFD461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График регистрации рассредоточиваемых и эвакуируемых объекта на автомобильных, пеших и водных СЭП.</w:t>
            </w:r>
          </w:p>
          <w:p w14:paraId="12B36C7A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Расчет размещения рабочих, служащих объекта и членов их семей в Загородной Зоне.</w:t>
            </w:r>
          </w:p>
          <w:p w14:paraId="085532A1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Выписки их планов служб ГО объекта по вопросам обеспечения рассредоточения и эвакуации.</w:t>
            </w:r>
          </w:p>
          <w:p w14:paraId="478407B4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286D97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Б) Рабочие документы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эвакокомиссии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3D011498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Приказ (копия приказа) руководителя ГО объекта о создании ОЭК.</w:t>
            </w:r>
          </w:p>
          <w:p w14:paraId="6D7FE3C8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Организационная структура ОЭК, утвержденная руководителем ГО объекта.</w:t>
            </w:r>
          </w:p>
          <w:p w14:paraId="5E526451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Именной список состава ОЭК.</w:t>
            </w:r>
          </w:p>
          <w:p w14:paraId="19DF7096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Схема оповещения и сбора личного состава ОЭК.</w:t>
            </w:r>
          </w:p>
          <w:p w14:paraId="2BEEF951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Схема размещения ОЭК в исполнительный период, утвержденная руководителем ГО объекта.</w:t>
            </w:r>
          </w:p>
          <w:p w14:paraId="09DF7591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Функциональные обязанности членов ОЭК.</w:t>
            </w:r>
          </w:p>
          <w:p w14:paraId="5CADE6AF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Схема связи ОЭК.</w:t>
            </w:r>
          </w:p>
          <w:p w14:paraId="1677AB75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Расчет выделения переменного состава для работы на СЭП, к которым приписан объект.</w:t>
            </w:r>
          </w:p>
          <w:p w14:paraId="07F95FDB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Расчет материально-технического обеспечения ОЭК.</w:t>
            </w:r>
          </w:p>
          <w:p w14:paraId="04DEF874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Список руководства нижестоящих ОЭК или лиц, ответственных за подготовку и проведение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эвакомероприятий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структурных подразделениях.</w:t>
            </w:r>
          </w:p>
          <w:p w14:paraId="78EE2DD7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Журнал учета получаемых и отдаваемых распоряжений.</w:t>
            </w:r>
          </w:p>
          <w:p w14:paraId="646177AE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Рабочие тетради членов ОЭК.</w:t>
            </w:r>
          </w:p>
          <w:p w14:paraId="0A3941AE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Формы отчетных документов по рассредоточению и эвакуации.</w:t>
            </w:r>
          </w:p>
          <w:p w14:paraId="5199602A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Бланки командировочных предписаний для членов ОЭК -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направленцев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населенных пунктах 33.</w:t>
            </w:r>
          </w:p>
          <w:p w14:paraId="040B0EB1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Карты (схемы) с дислокацией СЭП, к которым приписан объект, и пунктов посадки на транспорт, основных маршрутов и вывода, рассредоточиваемых и эвакуируемых объекта.</w:t>
            </w:r>
          </w:p>
          <w:p w14:paraId="373F5133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на всех объектах разрабатывается в полном объеме перечня документов, за исключением графиков регистрации рассредоточиваемых и 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эвакуируемых на СЭП, порядок разработки которых указан в примечаниях к ним.</w:t>
            </w:r>
          </w:p>
          <w:p w14:paraId="131AF483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комплектуются по группам и рабочим папкам членов ОЭК в соответствии с расчетом председателя ОЭК.</w:t>
            </w:r>
          </w:p>
          <w:p w14:paraId="0C22F70C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ОЭК, относящихся к документам плана ГО объекта, осуществляется под руководством руководителя органа управления ГОЧС объекта, а рабочих документов - под руководством председателя ОЭК.</w:t>
            </w:r>
          </w:p>
          <w:p w14:paraId="346C3657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6D7D2D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6A7C64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 xml:space="preserve">    </w:t>
            </w: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Материально-техническое обеспечение (МТО)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эвакокомиссии</w:t>
            </w:r>
            <w:proofErr w:type="spellEnd"/>
          </w:p>
          <w:p w14:paraId="2167EB76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МТО ОЭК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заблаговременная подготовка материальных и технических средств необходимых для обеспечения работы ОЭК в исполнительный период. МТО должно предусматривать:</w:t>
            </w:r>
          </w:p>
          <w:p w14:paraId="2AC0C59E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размещения состава ОЭК с необходимым кабинетным инвентарем;</w:t>
            </w:r>
          </w:p>
          <w:p w14:paraId="4069F745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(проводные, радио, подвижные - все или с учетом наличия) в количестве, обеспечивающем выполнение ОЭК возложены, на нее задач;</w:t>
            </w:r>
          </w:p>
          <w:p w14:paraId="3C3FE6BC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дублирующего освещения и светомаскировки;</w:t>
            </w:r>
          </w:p>
          <w:p w14:paraId="7A839DE0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создания резервного запаса питьевой воды;</w:t>
            </w:r>
          </w:p>
          <w:p w14:paraId="264C8394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пожаротушения;</w:t>
            </w:r>
          </w:p>
          <w:p w14:paraId="60607924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таблички-указатели размещения групп и членов ОЭК.</w:t>
            </w:r>
          </w:p>
          <w:p w14:paraId="701432A4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задач и условий работы ОЭК могут предусматриваться и др. элементы МТО.</w:t>
            </w:r>
          </w:p>
          <w:p w14:paraId="51E7B23E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МТО ОЭК определяется расчетом.</w:t>
            </w:r>
          </w:p>
          <w:p w14:paraId="40ADC752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руководителя ГО объекта назначается должностное лицо, ответственное за подготовку и хранение средств МТО ОЭК.</w:t>
            </w:r>
          </w:p>
          <w:p w14:paraId="65C4639D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2E5B2C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Организация специальной подготовки личного состава ОЭК</w:t>
            </w:r>
          </w:p>
          <w:p w14:paraId="1F6C785C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подготовки</w:t>
            </w: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обеспечить твердые навыки в практическом их выполнении.</w:t>
            </w:r>
          </w:p>
          <w:p w14:paraId="1F521EF1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подготовка организуется:</w:t>
            </w:r>
          </w:p>
          <w:p w14:paraId="2C79BBE6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специальных занятиях;</w:t>
            </w:r>
          </w:p>
          <w:p w14:paraId="552A30CF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учений по ГО;</w:t>
            </w:r>
          </w:p>
          <w:p w14:paraId="4E9F4F43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заседаний ОЭК.</w:t>
            </w:r>
          </w:p>
          <w:p w14:paraId="50B0A3EA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Подготовка проводится:</w:t>
            </w:r>
          </w:p>
          <w:p w14:paraId="238D3B66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председателей ОЭК в УМЦ по ГОЧС и ПБ;</w:t>
            </w:r>
          </w:p>
          <w:p w14:paraId="7C2C8767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ОЭК – председателем ОЭК объекта.</w:t>
            </w:r>
          </w:p>
          <w:p w14:paraId="535361F8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выделяемое для подготовки личного состава ОЭК, предусматривается годовыми планами подготовки руководящего состава  и членов ОЭК.</w:t>
            </w:r>
          </w:p>
          <w:p w14:paraId="40E24222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рассмотрения вопросов планирования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эвакомероприятий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объекте и состояния подготовки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эвакомероприятий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структурных подразделениях не реже одного раза в полугодие проводятся заседания </w:t>
            </w:r>
            <w:proofErr w:type="spellStart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эвакокомиссии</w:t>
            </w:r>
            <w:proofErr w:type="spellEnd"/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0FE06D" w14:textId="77777777" w:rsidR="006A7C64" w:rsidRPr="006A7C64" w:rsidRDefault="006A7C64" w:rsidP="006A7C6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подготовка состава ОЭК и заседания ОЭК учитывается в соответствующих учетных документах.</w:t>
            </w:r>
          </w:p>
        </w:tc>
      </w:tr>
      <w:tr w:rsidR="006A7C64" w:rsidRPr="006A7C64" w14:paraId="0898F0BA" w14:textId="77777777" w:rsidTr="006A7C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153B83" w14:textId="77777777" w:rsidR="006A7C64" w:rsidRPr="006A7C64" w:rsidRDefault="006A7C64" w:rsidP="006A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Последнее обновление ( 04.02.2015 ) </w:t>
            </w:r>
          </w:p>
        </w:tc>
      </w:tr>
    </w:tbl>
    <w:p w14:paraId="6E57C4C4" w14:textId="77777777" w:rsidR="00F316C1" w:rsidRDefault="00F316C1"/>
    <w:sectPr w:rsidR="00F316C1" w:rsidSect="00F3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C64"/>
    <w:rsid w:val="0067051A"/>
    <w:rsid w:val="006A7C64"/>
    <w:rsid w:val="00A35786"/>
    <w:rsid w:val="00F3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22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7C64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6A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A7C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A7C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A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2795</Words>
  <Characters>15935</Characters>
  <Application>Microsoft Macintosh Word</Application>
  <DocSecurity>0</DocSecurity>
  <Lines>132</Lines>
  <Paragraphs>37</Paragraphs>
  <ScaleCrop>false</ScaleCrop>
  <Company/>
  <LinksUpToDate>false</LinksUpToDate>
  <CharactersWithSpaces>18693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Григорий Стешко</cp:lastModifiedBy>
  <cp:revision>3</cp:revision>
  <dcterms:created xsi:type="dcterms:W3CDTF">2015-02-24T13:14:00Z</dcterms:created>
  <dcterms:modified xsi:type="dcterms:W3CDTF">2016-06-15T16:30:00Z</dcterms:modified>
</cp:coreProperties>
</file>